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Aree ludiche ed elementi di arredo alle aree di pertinenza - attivita' edilizia libera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Aree ludiche senza fine di lucro ed elementi di arredo delle aree pertinenziali degli edifici.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D.P.R. n.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xxx giorni, in conformita' al Regolamento sull'attivita' e i procedimenti amministrativi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endo-procedimentali rilevanti: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giurisdizionali: ricorso al TAR entro 30 giorni/Presidente della Repubblica Stato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